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11BE6" w14:textId="2B000672" w:rsidR="00410CCA" w:rsidRPr="00410CCA" w:rsidRDefault="00410CCA" w:rsidP="00410CC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0CCA">
        <w:rPr>
          <w:rFonts w:ascii="Times New Roman" w:hAnsi="Times New Roman" w:cs="Times New Roman"/>
          <w:b/>
          <w:bCs/>
          <w:sz w:val="24"/>
          <w:szCs w:val="24"/>
        </w:rPr>
        <w:t>Privremena bodovna lista prijavljenih programa na Javni poziv za financiranje programa pružanja emocionalne podrške prijaviteljima nepravilnosti</w:t>
      </w:r>
    </w:p>
    <w:p w14:paraId="591C0CCC" w14:textId="77777777" w:rsidR="00410CCA" w:rsidRPr="00410CCA" w:rsidRDefault="00410CCA" w:rsidP="00410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D9E627" w14:textId="1BA47BFD" w:rsidR="00410CCA" w:rsidRPr="00410CCA" w:rsidRDefault="00410CCA" w:rsidP="00410CCA">
      <w:pPr>
        <w:jc w:val="both"/>
        <w:rPr>
          <w:rFonts w:ascii="Times New Roman" w:hAnsi="Times New Roman" w:cs="Times New Roman"/>
          <w:sz w:val="24"/>
          <w:szCs w:val="24"/>
        </w:rPr>
      </w:pPr>
      <w:r w:rsidRPr="00410CCA">
        <w:rPr>
          <w:rFonts w:ascii="Times New Roman" w:hAnsi="Times New Roman" w:cs="Times New Roman"/>
          <w:sz w:val="24"/>
          <w:szCs w:val="24"/>
        </w:rPr>
        <w:t>Na temelju Poslovnika povjerenstva za ocjenjivanje programa prijavljenih na Javni poziv za financiranje programa pružanja emocionalne podrške prijaviteljima nepravilnosti (KLASA: 740-02/23-01/22, URBROJ: 514-06-03-02/01-24-26), Povjerenstvo je temeljem provedenog postupka ocjenjivanja kvalitete prijavljenih programa sastavilo privremenu bodovnu listu prijavljenih programa prema bodovima koje su postigli u postupku o</w:t>
      </w:r>
      <w:r w:rsidR="00C86AFC">
        <w:rPr>
          <w:rFonts w:ascii="Times New Roman" w:hAnsi="Times New Roman" w:cs="Times New Roman"/>
          <w:sz w:val="24"/>
          <w:szCs w:val="24"/>
        </w:rPr>
        <w:t>cjenjivanja</w:t>
      </w:r>
      <w:r w:rsidRPr="00410CCA">
        <w:rPr>
          <w:rFonts w:ascii="Times New Roman" w:hAnsi="Times New Roman" w:cs="Times New Roman"/>
          <w:sz w:val="24"/>
          <w:szCs w:val="24"/>
        </w:rPr>
        <w:t>.</w:t>
      </w:r>
    </w:p>
    <w:p w14:paraId="11462093" w14:textId="331E1856" w:rsidR="00410CCA" w:rsidRDefault="00410CCA" w:rsidP="00410CCA">
      <w:pPr>
        <w:jc w:val="both"/>
        <w:rPr>
          <w:rFonts w:ascii="Times New Roman" w:hAnsi="Times New Roman" w:cs="Times New Roman"/>
          <w:sz w:val="24"/>
          <w:szCs w:val="24"/>
        </w:rPr>
      </w:pPr>
      <w:r w:rsidRPr="00410CCA">
        <w:rPr>
          <w:rFonts w:ascii="Times New Roman" w:hAnsi="Times New Roman" w:cs="Times New Roman"/>
          <w:sz w:val="24"/>
          <w:szCs w:val="24"/>
        </w:rPr>
        <w:t>Ukupni bodovi pojedinog programa određeni su zbrajanjem pojedinačnih bodova svih članica/članova Povjerenstva te izračunom aritmetičke sredine tih bodova koja predstavlja ukupni broj bodova koji je program ostvario. Prema navedenom, ocjenjivane pravne osobe koje su ostvarile više od 70% ukupnog maksimalnog broja bodova</w:t>
      </w:r>
      <w:r w:rsidR="005C0396">
        <w:rPr>
          <w:rFonts w:ascii="Times New Roman" w:hAnsi="Times New Roman" w:cs="Times New Roman"/>
          <w:sz w:val="24"/>
          <w:szCs w:val="24"/>
        </w:rPr>
        <w:t xml:space="preserve"> (55 bodova)</w:t>
      </w:r>
      <w:r w:rsidRPr="00410CCA">
        <w:rPr>
          <w:rFonts w:ascii="Times New Roman" w:hAnsi="Times New Roman" w:cs="Times New Roman"/>
          <w:sz w:val="24"/>
          <w:szCs w:val="24"/>
        </w:rPr>
        <w:t>, ostvarile su sljedeći broj bodova:</w:t>
      </w:r>
    </w:p>
    <w:p w14:paraId="69DB3FFB" w14:textId="1B32790C" w:rsidR="000B1F5D" w:rsidRDefault="000B1F5D" w:rsidP="00410CC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83"/>
        <w:gridCol w:w="2259"/>
      </w:tblGrid>
      <w:tr w:rsidR="000B1F5D" w14:paraId="1086B480" w14:textId="77777777" w:rsidTr="000B1F5D">
        <w:tc>
          <w:tcPr>
            <w:tcW w:w="6799" w:type="dxa"/>
          </w:tcPr>
          <w:p w14:paraId="0252C630" w14:textId="73D2DBF6" w:rsidR="000B1F5D" w:rsidRDefault="000B1F5D" w:rsidP="00410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Pravna osoba</w:t>
            </w:r>
          </w:p>
        </w:tc>
        <w:tc>
          <w:tcPr>
            <w:tcW w:w="2263" w:type="dxa"/>
          </w:tcPr>
          <w:p w14:paraId="3C89E0ED" w14:textId="56062ED1" w:rsidR="000B1F5D" w:rsidRDefault="000B1F5D" w:rsidP="00410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bodova</w:t>
            </w:r>
          </w:p>
        </w:tc>
      </w:tr>
      <w:tr w:rsidR="000B1F5D" w14:paraId="58E3F42C" w14:textId="77777777" w:rsidTr="000B1F5D">
        <w:tc>
          <w:tcPr>
            <w:tcW w:w="6799" w:type="dxa"/>
          </w:tcPr>
          <w:p w14:paraId="1AC75929" w14:textId="61D11999" w:rsidR="000B1F5D" w:rsidRDefault="000B1F5D" w:rsidP="00410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'Rehabilitacijski centar za stres i traumu'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43E9E">
              <w:rPr>
                <w:rFonts w:ascii="Times New Roman" w:hAnsi="Times New Roman" w:cs="Times New Roman"/>
                <w:sz w:val="24"/>
                <w:szCs w:val="24"/>
              </w:rPr>
              <w:t>Kvaternikov trg 12, 10000 Zagreb</w:t>
            </w:r>
          </w:p>
        </w:tc>
        <w:tc>
          <w:tcPr>
            <w:tcW w:w="2263" w:type="dxa"/>
          </w:tcPr>
          <w:p w14:paraId="6CB43862" w14:textId="1822A7F4" w:rsidR="000B1F5D" w:rsidRDefault="000B1F5D" w:rsidP="000B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</w:t>
            </w:r>
          </w:p>
        </w:tc>
      </w:tr>
      <w:tr w:rsidR="000B1F5D" w14:paraId="5DB0A763" w14:textId="77777777" w:rsidTr="000B1F5D">
        <w:tc>
          <w:tcPr>
            <w:tcW w:w="6799" w:type="dxa"/>
          </w:tcPr>
          <w:p w14:paraId="3C1B1D77" w14:textId="3C47D673" w:rsidR="000B1F5D" w:rsidRDefault="000B1F5D" w:rsidP="00410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'Informativni pravni centar'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0B1F5D">
              <w:rPr>
                <w:rFonts w:ascii="Times New Roman" w:hAnsi="Times New Roman" w:cs="Times New Roman"/>
                <w:sz w:val="24"/>
                <w:szCs w:val="24"/>
              </w:rPr>
              <w:t>Juraja Dobrile 34, 35000 Slavonski Brod</w:t>
            </w:r>
          </w:p>
        </w:tc>
        <w:tc>
          <w:tcPr>
            <w:tcW w:w="2263" w:type="dxa"/>
          </w:tcPr>
          <w:p w14:paraId="77464421" w14:textId="0B0ACE02" w:rsidR="000B1F5D" w:rsidRDefault="000B1F5D" w:rsidP="000B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</w:tr>
    </w:tbl>
    <w:p w14:paraId="1EEC28E3" w14:textId="77777777" w:rsidR="00331EE3" w:rsidRDefault="00331EE3" w:rsidP="00410CCA">
      <w:pPr>
        <w:rPr>
          <w:rFonts w:ascii="Times New Roman" w:hAnsi="Times New Roman" w:cs="Times New Roman"/>
          <w:sz w:val="24"/>
          <w:szCs w:val="24"/>
        </w:rPr>
      </w:pPr>
    </w:p>
    <w:p w14:paraId="4AA91C08" w14:textId="2887434A" w:rsidR="00331EE3" w:rsidRPr="00410CCA" w:rsidRDefault="000B1F5D" w:rsidP="000B1F5D">
      <w:pPr>
        <w:jc w:val="both"/>
        <w:rPr>
          <w:rFonts w:ascii="Times New Roman" w:hAnsi="Times New Roman" w:cs="Times New Roman"/>
          <w:sz w:val="24"/>
          <w:szCs w:val="24"/>
        </w:rPr>
      </w:pPr>
      <w:r w:rsidRPr="000B1F5D">
        <w:rPr>
          <w:rFonts w:ascii="Times New Roman" w:hAnsi="Times New Roman" w:cs="Times New Roman"/>
          <w:sz w:val="24"/>
          <w:szCs w:val="24"/>
        </w:rPr>
        <w:t>Program</w:t>
      </w:r>
      <w:r>
        <w:rPr>
          <w:rFonts w:ascii="Times New Roman" w:hAnsi="Times New Roman" w:cs="Times New Roman"/>
          <w:sz w:val="24"/>
          <w:szCs w:val="24"/>
        </w:rPr>
        <w:t>i koji prilikom postupka ocjenjivanja nisu ostvarili</w:t>
      </w:r>
      <w:r w:rsidRPr="000B1F5D">
        <w:rPr>
          <w:rFonts w:ascii="Times New Roman" w:hAnsi="Times New Roman" w:cs="Times New Roman"/>
          <w:sz w:val="24"/>
          <w:szCs w:val="24"/>
        </w:rPr>
        <w:t xml:space="preserve"> minimalno 70% od ukupno maksimalnih 55 bodova</w:t>
      </w:r>
      <w:r w:rsidRPr="000B1F5D">
        <w:rPr>
          <w:rFonts w:ascii="Times New Roman" w:hAnsi="Times New Roman" w:cs="Times New Roman"/>
          <w:sz w:val="24"/>
          <w:szCs w:val="24"/>
        </w:rPr>
        <w:t xml:space="preserve"> </w:t>
      </w:r>
      <w:r w:rsidRPr="000B1F5D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e uvrštavaju se </w:t>
      </w:r>
      <w:r w:rsidRPr="000B1F5D">
        <w:rPr>
          <w:rFonts w:ascii="Times New Roman" w:hAnsi="Times New Roman" w:cs="Times New Roman"/>
          <w:sz w:val="24"/>
          <w:szCs w:val="24"/>
        </w:rPr>
        <w:t>na privremenu bodovnu listu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331EE3" w:rsidRPr="00410C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CCA"/>
    <w:rsid w:val="000B1F5D"/>
    <w:rsid w:val="00331EE3"/>
    <w:rsid w:val="00356CE5"/>
    <w:rsid w:val="00410CCA"/>
    <w:rsid w:val="005C0396"/>
    <w:rsid w:val="00C86AFC"/>
    <w:rsid w:val="00EB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0CA86"/>
  <w15:chartTrackingRefBased/>
  <w15:docId w15:val="{B634C30D-5843-4B25-A807-BF10D119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B1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MPU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3</cp:revision>
  <dcterms:created xsi:type="dcterms:W3CDTF">2024-05-08T12:33:00Z</dcterms:created>
  <dcterms:modified xsi:type="dcterms:W3CDTF">2024-06-24T08:07:00Z</dcterms:modified>
</cp:coreProperties>
</file>